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C7E7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3C7E7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3C7E7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3C7E7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3C7E7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3C7E7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3C7E7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3C7E7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3C7E7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3C7E7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3C7E7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3C7E7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3C7E7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3C7E7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3C7E7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3C7E7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3C7E7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3C7E7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3C7E7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3C7E7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3C7E7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3C7E7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84B6FFB"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044CA4">
        <w:rPr>
          <w:color w:val="000000"/>
          <w:lang w:val="lt-LT"/>
        </w:rPr>
        <w:t xml:space="preserve"> struktūrinis</w:t>
      </w:r>
      <w:r w:rsidR="00294EC1" w:rsidRPr="00294EC1">
        <w:rPr>
          <w:color w:val="000000"/>
          <w:lang w:val="lt-LT"/>
        </w:rPr>
        <w:t xml:space="preserve">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5D397B">
        <w:rPr>
          <w:rFonts w:cstheme="minorHAnsi"/>
          <w:bCs/>
          <w:iCs/>
          <w:color w:val="000000" w:themeColor="text1"/>
          <w:lang w:val="lt-LT"/>
        </w:rPr>
        <w:t>kiekvienas ūkio subjektas</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25312" w:rsidRDefault="0076192A" w:rsidP="00625312">
      <w:pPr>
        <w:pStyle w:val="Sraopastraipa"/>
        <w:numPr>
          <w:ilvl w:val="1"/>
          <w:numId w:val="9"/>
        </w:numPr>
        <w:spacing w:after="0" w:line="20" w:lineRule="atLeast"/>
        <w:ind w:left="0" w:firstLine="567"/>
        <w:jc w:val="both"/>
        <w:rPr>
          <w:rFonts w:cstheme="minorHAnsi"/>
          <w:lang w:val="lt-LT"/>
        </w:rPr>
      </w:pPr>
      <w:r w:rsidRPr="00625312">
        <w:rPr>
          <w:rFonts w:cstheme="minorHAnsi"/>
          <w:lang w:val="lt-LT"/>
        </w:rPr>
        <w:t>Prieš nustatydama laimėjusį pasiūlymą</w:t>
      </w:r>
      <w:r w:rsidR="00D35B43" w:rsidRPr="00625312">
        <w:rPr>
          <w:rFonts w:cstheme="minorHAnsi"/>
          <w:lang w:val="lt-LT"/>
        </w:rPr>
        <w:t>,</w:t>
      </w:r>
      <w:r w:rsidRPr="00625312">
        <w:rPr>
          <w:rFonts w:cstheme="minorHAnsi"/>
          <w:lang w:val="lt-LT"/>
        </w:rPr>
        <w:t xml:space="preserve"> perkančioji organizacija reikalaus, kad ekonomiškai naudingiausią pasiūlymą pateikęs tiekėjas </w:t>
      </w:r>
      <w:r w:rsidR="002D03E4" w:rsidRPr="00625312">
        <w:rPr>
          <w:lang w:val="lt-LT"/>
        </w:rPr>
        <w:t xml:space="preserve">(ūkio subjektai, kurių pajėgumais tiekėjas remiasi ir subtiekėjai – jei taikoma) </w:t>
      </w:r>
      <w:r w:rsidRPr="00625312">
        <w:rPr>
          <w:rFonts w:cstheme="minorHAnsi"/>
          <w:lang w:val="lt-LT"/>
        </w:rPr>
        <w:t xml:space="preserve">pateiktų aktualius dokumentus, patvirtinančius jo atitiktį </w:t>
      </w:r>
      <w:r w:rsidR="00316E3B" w:rsidRPr="00625312">
        <w:rPr>
          <w:lang w:val="lt-LT"/>
        </w:rPr>
        <w:t>kvalifikacijos reikalavim</w:t>
      </w:r>
      <w:r w:rsidR="000D73B2" w:rsidRPr="00625312">
        <w:rPr>
          <w:lang w:val="lt-LT"/>
        </w:rPr>
        <w:t xml:space="preserve">ams </w:t>
      </w:r>
      <w:r w:rsidR="00316E3B" w:rsidRPr="00625312">
        <w:rPr>
          <w:lang w:val="lt-LT"/>
        </w:rPr>
        <w:t>ir, jeigu taikytina, reikalavim</w:t>
      </w:r>
      <w:r w:rsidR="00693051" w:rsidRPr="00625312">
        <w:rPr>
          <w:lang w:val="lt-LT"/>
        </w:rPr>
        <w:t>ams</w:t>
      </w:r>
      <w:r w:rsidR="00316E3B" w:rsidRPr="00625312">
        <w:rPr>
          <w:lang w:val="lt-LT"/>
        </w:rPr>
        <w:t xml:space="preserve"> dėl kokybės vadybos sistemos ir aplinkos apsaugos vadybos sistemos standartų</w:t>
      </w:r>
      <w:r w:rsidR="00693051" w:rsidRPr="00625312">
        <w:rPr>
          <w:rFonts w:cstheme="minorHAnsi"/>
          <w:lang w:val="lt-LT"/>
        </w:rPr>
        <w:t xml:space="preserve">. </w:t>
      </w:r>
      <w:r w:rsidR="006102A5" w:rsidRPr="00625312">
        <w:rPr>
          <w:rFonts w:cstheme="minorHAnsi"/>
          <w:lang w:val="lt-LT"/>
        </w:rPr>
        <w:t xml:space="preserve">Perkančioji organizacija </w:t>
      </w:r>
      <w:r w:rsidR="006E72FF" w:rsidRPr="00625312">
        <w:rPr>
          <w:rFonts w:cstheme="minorHAnsi"/>
          <w:lang w:val="lt-LT"/>
        </w:rPr>
        <w:t xml:space="preserve">ekonomiškai naudingiausią pasiūlymą pateikusio tiekėjo </w:t>
      </w:r>
      <w:r w:rsidR="00A367FA" w:rsidRPr="00625312">
        <w:rPr>
          <w:lang w:val="lt-LT"/>
        </w:rPr>
        <w:t>(ūkio subjekt</w:t>
      </w:r>
      <w:r w:rsidR="00A125C0" w:rsidRPr="00625312">
        <w:rPr>
          <w:lang w:val="lt-LT"/>
        </w:rPr>
        <w:t>ų</w:t>
      </w:r>
      <w:r w:rsidR="00A367FA" w:rsidRPr="00625312">
        <w:rPr>
          <w:lang w:val="lt-LT"/>
        </w:rPr>
        <w:t>, kurių pajėgumais tiekėjas remiasi ir subtiekėj</w:t>
      </w:r>
      <w:r w:rsidR="00A125C0" w:rsidRPr="00625312">
        <w:rPr>
          <w:lang w:val="lt-LT"/>
        </w:rPr>
        <w:t>ų</w:t>
      </w:r>
      <w:r w:rsidR="00A367FA" w:rsidRPr="00625312">
        <w:rPr>
          <w:lang w:val="lt-LT"/>
        </w:rPr>
        <w:t xml:space="preserve"> – jei taikoma) </w:t>
      </w:r>
      <w:r w:rsidR="006102A5" w:rsidRPr="00625312">
        <w:rPr>
          <w:rFonts w:cstheme="minorHAnsi"/>
          <w:lang w:val="lt-LT"/>
        </w:rPr>
        <w:t xml:space="preserve">nereikalauja pateikti </w:t>
      </w:r>
      <w:r w:rsidR="009E5A90" w:rsidRPr="00625312">
        <w:rPr>
          <w:rFonts w:cstheme="minorHAnsi"/>
          <w:lang w:val="lt-LT"/>
        </w:rPr>
        <w:t>dokumentų</w:t>
      </w:r>
      <w:r w:rsidR="006B2F72" w:rsidRPr="00625312">
        <w:rPr>
          <w:rFonts w:cstheme="minorHAnsi"/>
          <w:lang w:val="lt-LT"/>
        </w:rPr>
        <w:t>,</w:t>
      </w:r>
      <w:r w:rsidR="00DD0D36" w:rsidRPr="00625312">
        <w:rPr>
          <w:rFonts w:cstheme="minorHAnsi"/>
          <w:lang w:val="lt-LT"/>
        </w:rPr>
        <w:t xml:space="preserve"> </w:t>
      </w:r>
      <w:r w:rsidR="00342B69" w:rsidRPr="00625312">
        <w:rPr>
          <w:rFonts w:cstheme="minorHAnsi"/>
          <w:lang w:val="lt-LT"/>
        </w:rPr>
        <w:t xml:space="preserve">patvirtinančių </w:t>
      </w:r>
      <w:r w:rsidR="006B2F72" w:rsidRPr="00625312">
        <w:rPr>
          <w:rFonts w:cstheme="minorHAnsi"/>
          <w:lang w:val="lt-LT"/>
        </w:rPr>
        <w:t xml:space="preserve">nustatytų </w:t>
      </w:r>
      <w:r w:rsidR="00342B69" w:rsidRPr="00625312">
        <w:rPr>
          <w:rFonts w:cstheme="minorHAnsi"/>
          <w:lang w:val="lt-LT"/>
        </w:rPr>
        <w:t>pašalinimo pagrindų nebuvimą</w:t>
      </w:r>
      <w:r w:rsidR="00DD0D36" w:rsidRPr="00625312">
        <w:rPr>
          <w:rFonts w:cstheme="minorHAnsi"/>
          <w:lang w:val="lt-LT"/>
        </w:rPr>
        <w:t>,</w:t>
      </w:r>
      <w:r w:rsidR="00DF05E1" w:rsidRPr="00625312">
        <w:rPr>
          <w:rFonts w:cstheme="minorHAnsi"/>
          <w:lang w:val="lt-LT"/>
        </w:rPr>
        <w:t xml:space="preserve"> </w:t>
      </w:r>
      <w:r w:rsidR="00D15B61" w:rsidRPr="00625312">
        <w:rPr>
          <w:rFonts w:cstheme="minorHAnsi"/>
          <w:lang w:val="lt-LT"/>
        </w:rPr>
        <w:t xml:space="preserve">išskyrus </w:t>
      </w:r>
      <w:r w:rsidR="00CB0EF4" w:rsidRPr="00625312">
        <w:rPr>
          <w:rFonts w:cstheme="minorHAnsi"/>
          <w:lang w:val="lt-LT"/>
        </w:rPr>
        <w:t xml:space="preserve">atvejus, kai ji turi pagrįstų abejonių dėl </w:t>
      </w:r>
      <w:r w:rsidR="004A0D8A" w:rsidRPr="00625312">
        <w:rPr>
          <w:rFonts w:cstheme="minorHAnsi"/>
          <w:lang w:val="lt-LT"/>
        </w:rPr>
        <w:t>jo patikimumo</w:t>
      </w:r>
      <w:r w:rsidRPr="00625312">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099603E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625312">
        <w:rPr>
          <w:lang w:val="lt-LT"/>
        </w:rPr>
        <w:t xml:space="preserve"> paskutinę</w:t>
      </w:r>
      <w:r w:rsidRPr="0077267D">
        <w:rPr>
          <w:lang w:val="lt-LT"/>
        </w:rPr>
        <w:t xml:space="preserve"> pasiūlymų pateikimo</w:t>
      </w:r>
      <w:r w:rsidR="00625312">
        <w:rPr>
          <w:lang w:val="lt-LT"/>
        </w:rPr>
        <w:t xml:space="preserve"> termino</w:t>
      </w:r>
      <w:r w:rsidRPr="0077267D">
        <w:rPr>
          <w:lang w:val="lt-LT"/>
        </w:rPr>
        <w:t xml:space="preserve">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lastRenderedPageBreak/>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lastRenderedPageBreak/>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5E10095D" w14:textId="77777777" w:rsidR="005D397B" w:rsidRPr="00E97D5F" w:rsidRDefault="005D397B" w:rsidP="005D397B">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Perkančioji organizacija pasiūlymus vertina ir pasiūlymų eilę sudaro pagal kriterijus ir tvarką, nurodytą pirkimo sąlygose.</w:t>
      </w:r>
    </w:p>
    <w:p w14:paraId="284412F9" w14:textId="77777777" w:rsidR="005D397B" w:rsidRPr="00E97D5F" w:rsidRDefault="005D397B" w:rsidP="005D397B">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tiekėjams ir (ar) jų įgaliotiesiems atstovams nedalyvaujant. </w:t>
      </w:r>
    </w:p>
    <w:p w14:paraId="56989A4B" w14:textId="77777777" w:rsidR="005D397B" w:rsidRPr="00E97D5F" w:rsidRDefault="005D397B" w:rsidP="005D397B">
      <w:pPr>
        <w:pStyle w:val="Sraopastraipa"/>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Atlikusi pradinį susipažinimą su pasiūlymais, perkančioji organizacija:</w:t>
      </w:r>
    </w:p>
    <w:p w14:paraId="37642628" w14:textId="77777777" w:rsidR="005D397B" w:rsidRPr="00E97D5F" w:rsidRDefault="005D397B" w:rsidP="005D397B">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17.3.1 įvertina Europos bendrajame viešųjų pirkimų dokumente pateiktą informaciją ir ne vėliau kaip per 3 darbo dienas raštu praneša apie šio patikrinimo rezultatus;</w:t>
      </w:r>
    </w:p>
    <w:p w14:paraId="1818B07D" w14:textId="77777777" w:rsidR="005D397B" w:rsidRPr="00E97D5F" w:rsidRDefault="005D397B" w:rsidP="005D397B">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17.3.2. įvertina, ar tiekėjo pasiūlymas yra tinkamai užpildytas ir nėra nurodytos kainos apskaičiavimo klaidų;</w:t>
      </w:r>
    </w:p>
    <w:p w14:paraId="06376ABA" w14:textId="77777777" w:rsidR="005D397B" w:rsidRPr="00E97D5F" w:rsidRDefault="005D397B" w:rsidP="005D397B">
      <w:pPr>
        <w:pStyle w:val="Sraopastraipa"/>
        <w:tabs>
          <w:tab w:val="left" w:pos="1418"/>
        </w:tabs>
        <w:spacing w:line="240" w:lineRule="auto"/>
        <w:ind w:left="0" w:firstLine="567"/>
        <w:jc w:val="both"/>
        <w:rPr>
          <w:rFonts w:ascii="Times New Roman" w:hAnsi="Times New Roman" w:cs="Times New Roman"/>
          <w:i/>
          <w:sz w:val="22"/>
          <w:szCs w:val="22"/>
          <w:lang w:val="lt-LT"/>
        </w:rPr>
      </w:pPr>
      <w:r w:rsidRPr="00E97D5F">
        <w:rPr>
          <w:rFonts w:ascii="Times New Roman" w:hAnsi="Times New Roman" w:cs="Times New Roman"/>
          <w:sz w:val="22"/>
          <w:szCs w:val="22"/>
          <w:lang w:val="lt-LT"/>
        </w:rPr>
        <w:t xml:space="preserve">17.3.3. įvertina, ar tiekėjo pasiūlyme nurodyta kaina nėra per didelė ir perkančiajai organizacijai nepriimtina. </w:t>
      </w:r>
      <w:r w:rsidRPr="00E97D5F">
        <w:rPr>
          <w:rFonts w:ascii="Times New Roman" w:hAnsi="Times New Roman" w:cs="Times New Roman"/>
          <w:i/>
          <w:sz w:val="22"/>
          <w:szCs w:val="22"/>
          <w:lang w:val="lt-LT"/>
        </w:rPr>
        <w:t>Pasiūlymas atmetamas, jei siūloma kaina yra per didelė ir perkančiajai organizacijai nepriimtina (viršija planuojamą maksimalią pirkimo dalies vertę).</w:t>
      </w:r>
    </w:p>
    <w:p w14:paraId="622DFED4" w14:textId="1B959199" w:rsidR="005D397B" w:rsidRDefault="005D397B" w:rsidP="005D397B">
      <w:pPr>
        <w:pStyle w:val="Sraopastraipa"/>
        <w:tabs>
          <w:tab w:val="left" w:pos="1418"/>
        </w:tabs>
        <w:spacing w:line="240" w:lineRule="auto"/>
        <w:ind w:left="0" w:firstLine="567"/>
        <w:jc w:val="both"/>
        <w:rPr>
          <w:rFonts w:ascii="Times New Roman" w:hAnsi="Times New Roman" w:cs="Times New Roman"/>
          <w:sz w:val="22"/>
          <w:szCs w:val="22"/>
          <w:lang w:val="lt-LT"/>
        </w:rPr>
      </w:pPr>
      <w:r>
        <w:rPr>
          <w:rFonts w:ascii="Times New Roman" w:hAnsi="Times New Roman" w:cs="Times New Roman"/>
          <w:i/>
          <w:iCs/>
          <w:sz w:val="22"/>
          <w:szCs w:val="22"/>
          <w:lang w:val="lt-LT"/>
        </w:rPr>
        <w:t>17.3.</w:t>
      </w:r>
      <w:r>
        <w:rPr>
          <w:rFonts w:ascii="Times New Roman" w:hAnsi="Times New Roman" w:cs="Times New Roman"/>
          <w:i/>
          <w:iCs/>
          <w:sz w:val="22"/>
          <w:szCs w:val="22"/>
          <w:lang w:val="lt-LT"/>
        </w:rPr>
        <w:t>4</w:t>
      </w:r>
      <w:r>
        <w:rPr>
          <w:rFonts w:ascii="Times New Roman" w:hAnsi="Times New Roman" w:cs="Times New Roman"/>
          <w:i/>
          <w:iCs/>
          <w:sz w:val="22"/>
          <w:szCs w:val="22"/>
          <w:lang w:val="lt-LT"/>
        </w:rPr>
        <w:t xml:space="preserve">. </w:t>
      </w:r>
      <w:r w:rsidRPr="00E97D5F">
        <w:rPr>
          <w:rFonts w:ascii="Times New Roman" w:hAnsi="Times New Roman" w:cs="Times New Roman"/>
          <w:sz w:val="22"/>
          <w:szCs w:val="22"/>
          <w:lang w:val="lt-LT"/>
        </w:rPr>
        <w:t xml:space="preserve">sudaroma pasiūlymų eilė ir nustatomas ekonomiškai naudingiausią pasiūlymą pateikęs tiekėjas (galimas laimėtojas), kurio prašoma pateikti atitiktį </w:t>
      </w:r>
      <w:r w:rsidR="00F21B6A">
        <w:rPr>
          <w:rFonts w:ascii="Times New Roman" w:hAnsi="Times New Roman" w:cs="Times New Roman"/>
          <w:sz w:val="22"/>
          <w:szCs w:val="22"/>
          <w:lang w:val="lt-LT"/>
        </w:rPr>
        <w:t>kvalifikacijos</w:t>
      </w:r>
      <w:r w:rsidRPr="00E97D5F">
        <w:rPr>
          <w:rFonts w:ascii="Times New Roman" w:hAnsi="Times New Roman" w:cs="Times New Roman"/>
          <w:sz w:val="22"/>
          <w:szCs w:val="22"/>
          <w:lang w:val="lt-LT"/>
        </w:rPr>
        <w:t xml:space="preserve"> reikalavimams įrodančius dokumentus. </w:t>
      </w:r>
    </w:p>
    <w:p w14:paraId="1995EE13" w14:textId="361080B6" w:rsidR="005D397B" w:rsidRPr="00E97D5F" w:rsidRDefault="005D397B" w:rsidP="005D397B">
      <w:pPr>
        <w:pStyle w:val="Sraopastraipa"/>
        <w:tabs>
          <w:tab w:val="left" w:pos="1418"/>
        </w:tabs>
        <w:spacing w:line="240" w:lineRule="auto"/>
        <w:ind w:left="0" w:firstLine="567"/>
        <w:jc w:val="both"/>
        <w:rPr>
          <w:rFonts w:ascii="Times New Roman" w:hAnsi="Times New Roman" w:cs="Times New Roman"/>
          <w:sz w:val="22"/>
          <w:szCs w:val="22"/>
          <w:lang w:val="lt-LT"/>
        </w:rPr>
      </w:pPr>
      <w:r>
        <w:rPr>
          <w:rFonts w:ascii="Times New Roman" w:hAnsi="Times New Roman" w:cs="Times New Roman"/>
          <w:i/>
          <w:iCs/>
          <w:sz w:val="22"/>
          <w:szCs w:val="22"/>
          <w:lang w:val="lt-LT"/>
        </w:rPr>
        <w:t>17.</w:t>
      </w:r>
      <w:r>
        <w:rPr>
          <w:rFonts w:ascii="Times New Roman" w:hAnsi="Times New Roman" w:cs="Times New Roman"/>
          <w:sz w:val="22"/>
          <w:szCs w:val="22"/>
          <w:lang w:val="lt-LT"/>
        </w:rPr>
        <w:t>3.</w:t>
      </w:r>
      <w:r>
        <w:rPr>
          <w:rFonts w:ascii="Times New Roman" w:hAnsi="Times New Roman" w:cs="Times New Roman"/>
          <w:sz w:val="22"/>
          <w:szCs w:val="22"/>
          <w:lang w:val="lt-LT"/>
        </w:rPr>
        <w:t>5</w:t>
      </w:r>
      <w:r>
        <w:rPr>
          <w:rFonts w:ascii="Times New Roman" w:hAnsi="Times New Roman" w:cs="Times New Roman"/>
          <w:sz w:val="22"/>
          <w:szCs w:val="22"/>
          <w:lang w:val="lt-LT"/>
        </w:rPr>
        <w:t xml:space="preserve">. </w:t>
      </w:r>
      <w:r w:rsidRPr="00E97D5F">
        <w:rPr>
          <w:rFonts w:ascii="Times New Roman" w:hAnsi="Times New Roman" w:cs="Times New Roman"/>
          <w:sz w:val="22"/>
          <w:szCs w:val="22"/>
          <w:lang w:val="lt-LT"/>
        </w:rPr>
        <w:t xml:space="preserve">įvertina galimo laimėtojo atitiktį </w:t>
      </w:r>
      <w:r w:rsidR="00F21B6A">
        <w:rPr>
          <w:rFonts w:ascii="Times New Roman" w:hAnsi="Times New Roman" w:cs="Times New Roman"/>
          <w:sz w:val="22"/>
          <w:szCs w:val="22"/>
          <w:lang w:val="lt-LT"/>
        </w:rPr>
        <w:t>kvalifikacijos</w:t>
      </w:r>
      <w:r w:rsidRPr="00E97D5F">
        <w:rPr>
          <w:rFonts w:ascii="Times New Roman" w:hAnsi="Times New Roman" w:cs="Times New Roman"/>
          <w:sz w:val="22"/>
          <w:szCs w:val="22"/>
          <w:lang w:val="lt-LT"/>
        </w:rPr>
        <w:t xml:space="preserve"> reikalavimams įrodančius dokumentus. </w:t>
      </w:r>
      <w:r w:rsidRPr="00E97D5F">
        <w:rPr>
          <w:rFonts w:ascii="Times New Roman" w:hAnsi="Times New Roman" w:cs="Times New Roman"/>
          <w:i/>
          <w:iCs/>
          <w:sz w:val="22"/>
          <w:szCs w:val="22"/>
          <w:lang w:val="lt-LT"/>
        </w:rPr>
        <w:t>Jeigu galimas laimėtojas nepateikia šių dokumentų arba pasiūlymas neatitinka techninės specifikacijos reikalavimų, pasiūlymas atmetamas.</w:t>
      </w:r>
    </w:p>
    <w:p w14:paraId="27DB0753" w14:textId="77777777" w:rsidR="005D397B" w:rsidRPr="00E059E9" w:rsidRDefault="005D397B" w:rsidP="005D397B">
      <w:pPr>
        <w:pStyle w:val="Sraopastraipa"/>
        <w:numPr>
          <w:ilvl w:val="1"/>
          <w:numId w:val="66"/>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E059E9">
        <w:rPr>
          <w:rStyle w:val="cf01"/>
          <w:rFonts w:ascii="Times New Roman" w:hAnsi="Times New Roman" w:cs="Times New Roman"/>
          <w:sz w:val="21"/>
          <w:szCs w:val="21"/>
          <w:lang w:val="lt-LT"/>
        </w:rPr>
        <w:t>lygiateisiškumo ir skaidrumo principų)</w:t>
      </w:r>
      <w:r w:rsidRPr="00E059E9">
        <w:rPr>
          <w:rFonts w:ascii="Times New Roman" w:hAnsi="Times New Roman" w:cs="Times New Roman"/>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E059E9">
        <w:rPr>
          <w:rStyle w:val="Puslapioinaosnuoroda"/>
          <w:rFonts w:ascii="Times New Roman" w:hAnsi="Times New Roman" w:cs="Times New Roman"/>
          <w:lang w:val="lt-LT"/>
        </w:rPr>
        <w:footnoteReference w:id="4"/>
      </w:r>
      <w:r w:rsidRPr="00E059E9">
        <w:rPr>
          <w:rFonts w:ascii="Times New Roman" w:hAnsi="Times New Roman" w:cs="Times New Roman"/>
          <w:lang w:val="lt-LT"/>
        </w:rPr>
        <w:t>.</w:t>
      </w:r>
    </w:p>
    <w:p w14:paraId="18B4CC61" w14:textId="77777777" w:rsidR="005D397B" w:rsidRPr="00E059E9" w:rsidRDefault="005D397B" w:rsidP="005D397B">
      <w:pPr>
        <w:pStyle w:val="Sraopastraipa"/>
        <w:numPr>
          <w:ilvl w:val="1"/>
          <w:numId w:val="66"/>
        </w:numPr>
        <w:spacing w:after="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Perkančioji organizacija gali nevertinti viso tiekėjo pasiūlymo, jeigu patikrinusi jo dalį nustato, kad, vadovaujantis pirkimo sąlygų reikalavimais, pasiūlymas turi būti atmestas (ši nuostata netaikoma, jeigu perkančioji </w:t>
      </w:r>
      <w:r w:rsidRPr="00E059E9">
        <w:rPr>
          <w:rFonts w:ascii="Times New Roman" w:hAnsi="Times New Roman" w:cs="Times New Roman"/>
          <w:lang w:val="lt-LT"/>
        </w:rPr>
        <w:lastRenderedPageBreak/>
        <w:t>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bookmarkStart w:id="110" w:name="_GoBack"/>
      <w:bookmarkEnd w:id="110"/>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1B3B169A"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AC57D0">
        <w:rPr>
          <w:rFonts w:eastAsia="Arial"/>
          <w:lang w:val="lt-LT"/>
        </w:rPr>
        <w:t>kandidatus ir dalyvius</w:t>
      </w:r>
      <w:r w:rsidR="00AC57D0"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6008A5">
        <w:rPr>
          <w:rFonts w:eastAsia="Arial"/>
          <w:lang w:val="lt-LT"/>
        </w:rPr>
        <w:t>kandidatus ir dalyvius</w:t>
      </w:r>
      <w:r w:rsidR="006008A5"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6008A5"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F647F9">
        <w:rPr>
          <w:i/>
          <w:iCs/>
          <w:color w:val="000000" w:themeColor="text1"/>
          <w:lang w:val="lt-LT"/>
        </w:rPr>
        <w:t>(supaprastintų pirkimų atveju)</w:t>
      </w:r>
      <w:r w:rsidR="00D425A6" w:rsidRPr="00F647F9">
        <w:rPr>
          <w:color w:val="000000" w:themeColor="text1"/>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737DBD4E" w14:textId="6E2F7230" w:rsidR="006008A5" w:rsidRPr="006008A5" w:rsidRDefault="006008A5" w:rsidP="006008A5">
      <w:pPr>
        <w:pStyle w:val="Sraopastraipa"/>
        <w:numPr>
          <w:ilvl w:val="1"/>
          <w:numId w:val="68"/>
        </w:numPr>
        <w:spacing w:after="120" w:line="20" w:lineRule="atLeast"/>
        <w:ind w:left="0" w:firstLine="567"/>
        <w:jc w:val="both"/>
        <w:rPr>
          <w:rFonts w:cstheme="minorHAnsi"/>
          <w:bCs/>
          <w:iCs/>
          <w:lang w:val="lt-LT"/>
        </w:rPr>
      </w:pPr>
      <w:r w:rsidRPr="00AF4FBB">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Pr>
          <w:rStyle w:val="Grietas"/>
          <w:rFonts w:ascii="Times New Roman" w:hAnsi="Times New Roman" w:cs="Times New Roman"/>
          <w:b w:val="0"/>
        </w:rPr>
        <w:t>.</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AC01C" w14:textId="77777777" w:rsidR="003C7E76" w:rsidRDefault="003C7E76" w:rsidP="00184B8C">
      <w:pPr>
        <w:spacing w:after="0" w:line="240" w:lineRule="auto"/>
      </w:pPr>
      <w:r>
        <w:separator/>
      </w:r>
    </w:p>
  </w:endnote>
  <w:endnote w:type="continuationSeparator" w:id="0">
    <w:p w14:paraId="573F8A25" w14:textId="77777777" w:rsidR="003C7E76" w:rsidRDefault="003C7E76" w:rsidP="00184B8C">
      <w:pPr>
        <w:spacing w:after="0" w:line="240" w:lineRule="auto"/>
      </w:pPr>
      <w:r>
        <w:continuationSeparator/>
      </w:r>
    </w:p>
  </w:endnote>
  <w:endnote w:type="continuationNotice" w:id="1">
    <w:p w14:paraId="0DA04EC7" w14:textId="77777777" w:rsidR="003C7E76" w:rsidRDefault="003C7E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AC57D0" w:rsidRPr="002218AC" w:rsidRDefault="00AC57D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21B6A">
          <w:rPr>
            <w:noProof/>
            <w:lang w:val="lt-LT"/>
          </w:rPr>
          <w:t>11</w:t>
        </w:r>
        <w:r w:rsidRPr="002218AC">
          <w:rPr>
            <w:noProof/>
            <w:lang w:val="lt-LT"/>
          </w:rPr>
          <w:fldChar w:fldCharType="end"/>
        </w:r>
      </w:p>
    </w:sdtContent>
  </w:sdt>
  <w:p w14:paraId="42D67ABC" w14:textId="37332E11" w:rsidR="00AC57D0" w:rsidRPr="002218AC" w:rsidRDefault="00AC57D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983AF" w14:textId="77777777" w:rsidR="003C7E76" w:rsidRDefault="003C7E76" w:rsidP="00184B8C">
      <w:pPr>
        <w:spacing w:after="0" w:line="240" w:lineRule="auto"/>
      </w:pPr>
      <w:r>
        <w:separator/>
      </w:r>
    </w:p>
  </w:footnote>
  <w:footnote w:type="continuationSeparator" w:id="0">
    <w:p w14:paraId="0BE38AE0" w14:textId="77777777" w:rsidR="003C7E76" w:rsidRDefault="003C7E76" w:rsidP="00184B8C">
      <w:pPr>
        <w:spacing w:after="0" w:line="240" w:lineRule="auto"/>
      </w:pPr>
      <w:r>
        <w:continuationSeparator/>
      </w:r>
    </w:p>
  </w:footnote>
  <w:footnote w:type="continuationNotice" w:id="1">
    <w:p w14:paraId="22A03F3B" w14:textId="77777777" w:rsidR="003C7E76" w:rsidRDefault="003C7E76">
      <w:pPr>
        <w:spacing w:after="0" w:line="240" w:lineRule="auto"/>
      </w:pPr>
    </w:p>
  </w:footnote>
  <w:footnote w:id="2">
    <w:p w14:paraId="007E516C" w14:textId="693D8DBF" w:rsidR="00AC57D0" w:rsidRPr="00427C59" w:rsidRDefault="00AC57D0"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AC57D0" w:rsidRPr="00427C59" w:rsidRDefault="00AC57D0" w:rsidP="00E04D63">
      <w:pPr>
        <w:pStyle w:val="Puslapioinaostekstas"/>
        <w:spacing w:after="0"/>
        <w:rPr>
          <w:lang w:val="lt-LT"/>
        </w:rPr>
      </w:pPr>
    </w:p>
  </w:footnote>
  <w:footnote w:id="3">
    <w:p w14:paraId="0A3005BE" w14:textId="42920431" w:rsidR="00AC57D0" w:rsidRPr="00427C59" w:rsidRDefault="00AC57D0"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AC57D0" w:rsidRPr="00427C59" w:rsidRDefault="00AC57D0" w:rsidP="0017028B">
      <w:pPr>
        <w:pStyle w:val="Puslapioinaostekstas"/>
        <w:spacing w:after="0" w:line="240" w:lineRule="auto"/>
        <w:rPr>
          <w:lang w:val="lt-LT"/>
        </w:rPr>
      </w:pPr>
    </w:p>
  </w:footnote>
  <w:footnote w:id="4">
    <w:p w14:paraId="6B1154D1" w14:textId="77777777" w:rsidR="005D397B" w:rsidRPr="001601DD" w:rsidRDefault="005D397B" w:rsidP="005D397B">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AC57D0" w:rsidRPr="001601DD" w:rsidRDefault="00AC57D0"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AC57D0" w:rsidRDefault="00AC57D0">
    <w:pPr>
      <w:pStyle w:val="Antrats"/>
      <w:jc w:val="center"/>
    </w:pPr>
  </w:p>
  <w:p w14:paraId="7B015C11" w14:textId="77777777" w:rsidR="00AC57D0" w:rsidRDefault="00AC57D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AC57D0" w:rsidRDefault="00AC57D0"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5FC5150"/>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4CA4"/>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7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97B"/>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5"/>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31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AD8"/>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7D0"/>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B6A"/>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7F9"/>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B3B01"/>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3A1F"/>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38793</Words>
  <Characters>22113</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60785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